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026" w:rsidRDefault="00832026" w:rsidP="000F47BA">
      <w:pPr>
        <w:spacing w:after="0"/>
        <w:jc w:val="both"/>
      </w:pPr>
    </w:p>
    <w:p w:rsidR="00832026" w:rsidRDefault="00832026" w:rsidP="000F47BA">
      <w:pPr>
        <w:spacing w:after="0"/>
        <w:jc w:val="both"/>
      </w:pPr>
    </w:p>
    <w:p w:rsidR="004529DB" w:rsidRPr="00491410" w:rsidRDefault="00832026" w:rsidP="000F47BA">
      <w:pPr>
        <w:spacing w:after="0"/>
        <w:jc w:val="both"/>
      </w:pPr>
      <w:r>
        <w:t xml:space="preserve">          Получить «безопорный» крутящий момент можно</w:t>
      </w:r>
      <w:r w:rsidR="00334A71">
        <w:t>,</w:t>
      </w:r>
      <w:r w:rsidR="00A00244">
        <w:t xml:space="preserve"> например,</w:t>
      </w:r>
      <w:r w:rsidR="00334A71">
        <w:t xml:space="preserve"> непрерывно ускоряя</w:t>
      </w:r>
      <w:r w:rsidR="00734846">
        <w:t xml:space="preserve"> или замедляя вращение</w:t>
      </w:r>
      <w:r w:rsidR="00334A71">
        <w:t xml:space="preserve"> ротор</w:t>
      </w:r>
      <w:r w:rsidR="00734846">
        <w:t>а</w:t>
      </w:r>
      <w:r w:rsidR="00334A71">
        <w:t xml:space="preserve"> двигателя. А можно ли получить его при УСТАНОВИВШЕМСЯ движении</w:t>
      </w:r>
      <w:r w:rsidR="00734846">
        <w:t xml:space="preserve"> – постоянно и много</w:t>
      </w:r>
      <w:r w:rsidR="00334A71">
        <w:t>? Представляем для обсуждения отрывки из статьи «Опо</w:t>
      </w:r>
      <w:r w:rsidR="00734846">
        <w:t>ра для Архимеда» (Журнал «Изобретатель», №3 за 2012г. Минск).</w:t>
      </w:r>
    </w:p>
    <w:p w:rsidR="001E0B5F" w:rsidRPr="00491410" w:rsidRDefault="001E0B5F" w:rsidP="000F47BA">
      <w:pPr>
        <w:spacing w:after="0"/>
        <w:jc w:val="both"/>
      </w:pPr>
    </w:p>
    <w:p w:rsidR="001E0B5F" w:rsidRPr="00491410" w:rsidRDefault="00217A91" w:rsidP="001E0B5F">
      <w:pPr>
        <w:spacing w:after="0" w:line="240" w:lineRule="auto"/>
        <w:ind w:firstLine="709"/>
        <w:jc w:val="both"/>
      </w:pPr>
      <w:r>
        <w:t>При попытках решения проблемы «безопорного» движения и</w:t>
      </w:r>
      <w:r w:rsidR="001E0B5F" w:rsidRPr="00491410">
        <w:t>сходными д</w:t>
      </w:r>
      <w:r w:rsidR="005063E2" w:rsidRPr="00491410">
        <w:t xml:space="preserve">анными могут быть следующие </w:t>
      </w:r>
      <w:r w:rsidR="001E0B5F" w:rsidRPr="00491410">
        <w:t>сужд</w:t>
      </w:r>
      <w:r w:rsidR="005063E2" w:rsidRPr="00491410">
        <w:t>ения</w:t>
      </w:r>
      <w:r w:rsidR="001E0B5F" w:rsidRPr="00491410">
        <w:t>:</w:t>
      </w:r>
    </w:p>
    <w:p w:rsidR="001E0B5F" w:rsidRPr="00491410" w:rsidRDefault="001E0B5F" w:rsidP="001E0B5F">
      <w:pPr>
        <w:numPr>
          <w:ilvl w:val="0"/>
          <w:numId w:val="1"/>
        </w:numPr>
        <w:spacing w:after="0" w:line="240" w:lineRule="auto"/>
        <w:ind w:left="0" w:firstLine="709"/>
        <w:jc w:val="both"/>
      </w:pPr>
      <w:r w:rsidRPr="00491410">
        <w:t>Прецессия Лармора: единственным следствием действия магнитного поля на электро</w:t>
      </w:r>
      <w:r w:rsidR="00E73A40" w:rsidRPr="00491410">
        <w:t>н является прецессия его орбиты.</w:t>
      </w:r>
    </w:p>
    <w:p w:rsidR="001E0B5F" w:rsidRPr="00491410" w:rsidRDefault="004F560A" w:rsidP="001E0B5F">
      <w:pPr>
        <w:numPr>
          <w:ilvl w:val="0"/>
          <w:numId w:val="1"/>
        </w:numPr>
        <w:spacing w:after="0" w:line="240" w:lineRule="auto"/>
        <w:ind w:left="0" w:firstLine="709"/>
        <w:jc w:val="both"/>
      </w:pPr>
      <w:r w:rsidRPr="00491410">
        <w:t>Следствия эффектов</w:t>
      </w:r>
      <w:r w:rsidR="00FC50C7" w:rsidRPr="00FC50C7">
        <w:t xml:space="preserve"> </w:t>
      </w:r>
      <w:r w:rsidR="001E0B5F" w:rsidRPr="00491410">
        <w:t>Барнетта и Эйнштейна – де Хаази: спр</w:t>
      </w:r>
      <w:r w:rsidR="00E73A40" w:rsidRPr="00491410">
        <w:t>аведливо и обратное утверждение.</w:t>
      </w:r>
    </w:p>
    <w:p w:rsidR="001E0B5F" w:rsidRPr="00491410" w:rsidRDefault="001E0B5F" w:rsidP="001E0B5F">
      <w:pPr>
        <w:numPr>
          <w:ilvl w:val="0"/>
          <w:numId w:val="1"/>
        </w:numPr>
        <w:spacing w:after="0" w:line="240" w:lineRule="auto"/>
        <w:ind w:left="0" w:firstLine="709"/>
        <w:jc w:val="both"/>
      </w:pPr>
      <w:r w:rsidRPr="00491410">
        <w:t>Единственным следствием дейс</w:t>
      </w:r>
      <w:r w:rsidR="008E6051" w:rsidRPr="00491410">
        <w:t>твия гравитационного поля на ас</w:t>
      </w:r>
      <w:r w:rsidRPr="00491410">
        <w:t>им</w:t>
      </w:r>
      <w:r w:rsidR="00E73A40" w:rsidRPr="00491410">
        <w:t>м</w:t>
      </w:r>
      <w:r w:rsidRPr="00491410">
        <w:t xml:space="preserve">етричный </w:t>
      </w:r>
      <w:r w:rsidR="00334A71">
        <w:t>гироскоп является</w:t>
      </w:r>
      <w:r w:rsidR="00E73A40" w:rsidRPr="00491410">
        <w:t xml:space="preserve"> прецессия</w:t>
      </w:r>
      <w:r w:rsidR="00334A71">
        <w:t xml:space="preserve"> гироскопа</w:t>
      </w:r>
      <w:r w:rsidR="00E73A40" w:rsidRPr="00491410">
        <w:t>.</w:t>
      </w:r>
    </w:p>
    <w:p w:rsidR="001E0B5F" w:rsidRPr="00491410" w:rsidRDefault="001E0B5F" w:rsidP="001E0B5F">
      <w:pPr>
        <w:numPr>
          <w:ilvl w:val="0"/>
          <w:numId w:val="1"/>
        </w:numPr>
        <w:spacing w:after="0" w:line="240" w:lineRule="auto"/>
        <w:ind w:left="0" w:firstLine="709"/>
        <w:jc w:val="both"/>
      </w:pPr>
      <w:r w:rsidRPr="00491410">
        <w:t>Принцип подобия: спр</w:t>
      </w:r>
      <w:r w:rsidR="00E73A40" w:rsidRPr="00491410">
        <w:t>аведливо и обратное утверждение</w:t>
      </w:r>
      <w:r w:rsidR="00217A91">
        <w:t xml:space="preserve"> (?)</w:t>
      </w:r>
      <w:r w:rsidR="00E73A40" w:rsidRPr="00491410">
        <w:t>.</w:t>
      </w:r>
    </w:p>
    <w:p w:rsidR="001E0B5F" w:rsidRPr="00491410" w:rsidRDefault="001E0B5F" w:rsidP="001E0B5F">
      <w:pPr>
        <w:numPr>
          <w:ilvl w:val="0"/>
          <w:numId w:val="1"/>
        </w:numPr>
        <w:spacing w:after="0" w:line="240" w:lineRule="auto"/>
        <w:ind w:left="0" w:firstLine="709"/>
        <w:jc w:val="both"/>
      </w:pPr>
      <w:r w:rsidRPr="00491410">
        <w:t>Законы сохранения.</w:t>
      </w:r>
    </w:p>
    <w:p w:rsidR="001E0B5F" w:rsidRPr="00491410" w:rsidRDefault="004F560A" w:rsidP="001E0B5F">
      <w:pPr>
        <w:spacing w:after="0" w:line="240" w:lineRule="auto"/>
        <w:ind w:firstLine="709"/>
        <w:jc w:val="both"/>
      </w:pPr>
      <w:r w:rsidRPr="00491410">
        <w:t>В самом деле, для «зависания</w:t>
      </w:r>
      <w:r w:rsidR="001E0B5F" w:rsidRPr="00491410">
        <w:t>» тела массой m у поверхности Земли</w:t>
      </w:r>
      <w:r w:rsidR="004529DB" w:rsidRPr="00491410">
        <w:t xml:space="preserve"> к этом</w:t>
      </w:r>
      <w:r w:rsidR="001E0B5F" w:rsidRPr="00491410">
        <w:t>у</w:t>
      </w:r>
      <w:r w:rsidR="004529DB" w:rsidRPr="00491410">
        <w:t xml:space="preserve"> телу</w:t>
      </w:r>
      <w:r w:rsidR="001E0B5F" w:rsidRPr="00491410">
        <w:t xml:space="preserve"> должно подводиться столько же энергии, сколько к т</w:t>
      </w:r>
      <w:r w:rsidR="00217A91">
        <w:t>ак</w:t>
      </w:r>
      <w:r w:rsidR="001E0B5F" w:rsidRPr="00491410">
        <w:t>ому же телу, движущемуся в «свободном» пространстве с ускорением, равным g</w:t>
      </w:r>
      <w:r w:rsidRPr="00491410">
        <w:t>.</w:t>
      </w:r>
      <w:r w:rsidR="00985842">
        <w:t xml:space="preserve"> </w:t>
      </w:r>
      <w:r w:rsidR="002D6A80">
        <w:t>Заметьте</w:t>
      </w:r>
      <w:r w:rsidR="002D6A80" w:rsidRPr="002D6A80">
        <w:t xml:space="preserve"> - </w:t>
      </w:r>
      <w:r w:rsidR="00732A02">
        <w:t xml:space="preserve"> видимой работы вроде бы и нет, хотя она есть: в силу гравитационного взаимодействия Земля двинется к «зависшему» телу с ускорением.</w:t>
      </w:r>
      <w:r w:rsidR="001E0B5F" w:rsidRPr="00491410">
        <w:t xml:space="preserve"> Это значит, что решение</w:t>
      </w:r>
      <w:r w:rsidR="00732A02">
        <w:t xml:space="preserve"> этого рода задач </w:t>
      </w:r>
      <w:r w:rsidR="001E0B5F" w:rsidRPr="00491410">
        <w:t xml:space="preserve"> сводится к поиску уст</w:t>
      </w:r>
      <w:r w:rsidRPr="00491410">
        <w:t>ройства, в котором энергия ЯКОБЫ</w:t>
      </w:r>
      <w:r w:rsidR="001E0B5F" w:rsidRPr="00491410">
        <w:t xml:space="preserve"> (!) «исчезает бе</w:t>
      </w:r>
      <w:r w:rsidRPr="00491410">
        <w:t xml:space="preserve">сследно». </w:t>
      </w:r>
      <w:r w:rsidR="001E0B5F" w:rsidRPr="00491410">
        <w:t>Это</w:t>
      </w:r>
      <w:r w:rsidR="004529DB" w:rsidRPr="00491410">
        <w:t xml:space="preserve"> – как показывает опыт -</w:t>
      </w:r>
      <w:r w:rsidR="001E0B5F" w:rsidRPr="00491410">
        <w:t xml:space="preserve"> необходимо пояснить.</w:t>
      </w:r>
    </w:p>
    <w:p w:rsidR="001E0B5F" w:rsidRPr="00491410" w:rsidRDefault="004F560A" w:rsidP="001E0B5F">
      <w:pPr>
        <w:spacing w:after="0" w:line="240" w:lineRule="auto"/>
        <w:ind w:firstLine="709"/>
        <w:jc w:val="both"/>
      </w:pPr>
      <w:r w:rsidRPr="00491410">
        <w:t>Представим, что учёному  середины</w:t>
      </w:r>
      <w:r w:rsidR="00FC50C7" w:rsidRPr="00FC50C7">
        <w:t xml:space="preserve"> </w:t>
      </w:r>
      <w:r w:rsidR="001E0B5F" w:rsidRPr="00491410">
        <w:rPr>
          <w:lang w:val="en-US"/>
        </w:rPr>
        <w:t>XIX</w:t>
      </w:r>
      <w:r w:rsidR="001E0B5F" w:rsidRPr="00491410">
        <w:t xml:space="preserve"> века каким-то чудом достался современный радиопередатчик. Каким-т</w:t>
      </w:r>
      <w:r w:rsidRPr="00491410">
        <w:t xml:space="preserve">о чудом не испортив его, дотошный учёный </w:t>
      </w:r>
      <w:r w:rsidR="001E0B5F" w:rsidRPr="00491410">
        <w:t xml:space="preserve"> заметил, что тепла он производит гораздо меньше, чем потребляет</w:t>
      </w:r>
      <w:r w:rsidR="00F65B6D" w:rsidRPr="00491410">
        <w:t xml:space="preserve"> электричества. Изумлению его </w:t>
      </w:r>
      <w:r w:rsidR="001E0B5F" w:rsidRPr="00491410">
        <w:t xml:space="preserve">не </w:t>
      </w:r>
      <w:r w:rsidR="00F65B6D" w:rsidRPr="00491410">
        <w:t>было предела – энергия исчезала!</w:t>
      </w:r>
      <w:r w:rsidR="001E0B5F" w:rsidRPr="00491410">
        <w:t xml:space="preserve"> Не знал он, что львиная доля ее уносится радиоволнами. Увы, о </w:t>
      </w:r>
      <w:r w:rsidR="00F65B6D" w:rsidRPr="00491410">
        <w:t>РАДИО учёный</w:t>
      </w:r>
      <w:r w:rsidR="001E0B5F" w:rsidRPr="00491410">
        <w:t xml:space="preserve"> не знал. Представьте теперь, что современному ученому достался некий футуристического вида аппарат. Чудесным образом не исп</w:t>
      </w:r>
      <w:r w:rsidR="00F65B6D" w:rsidRPr="00491410">
        <w:t>ортив его, добросовестный современник</w:t>
      </w:r>
      <w:r w:rsidR="001E0B5F" w:rsidRPr="00491410">
        <w:t xml:space="preserve"> заметил, что включенный аппарат потребляет энергию, ничего при этом не производя. Ничего! Правда,</w:t>
      </w:r>
      <w:r w:rsidR="00DC044A" w:rsidRPr="00985842">
        <w:t xml:space="preserve"> </w:t>
      </w:r>
      <w:r w:rsidR="001E0B5F" w:rsidRPr="00491410">
        <w:t>он</w:t>
      </w:r>
      <w:r w:rsidR="009D4BD3" w:rsidRPr="00491410">
        <w:t xml:space="preserve"> изменяет свой  вес. И даже</w:t>
      </w:r>
      <w:r w:rsidR="001E0B5F" w:rsidRPr="00491410">
        <w:t xml:space="preserve"> летает. И даже в вакууме. Опасаясь</w:t>
      </w:r>
      <w:r w:rsidR="00F65B6D" w:rsidRPr="00491410">
        <w:t xml:space="preserve"> в лучшем случае насмешек, ученый спря</w:t>
      </w:r>
      <w:r w:rsidR="001E0B5F" w:rsidRPr="00491410">
        <w:t>тал аппарат подальше, рассуди</w:t>
      </w:r>
      <w:r w:rsidR="00F65B6D" w:rsidRPr="00491410">
        <w:t>в, что всякому овощу свое время</w:t>
      </w:r>
      <w:r w:rsidR="001D699F">
        <w:t>..</w:t>
      </w:r>
      <w:r w:rsidR="00F65B6D" w:rsidRPr="00491410">
        <w:t>.</w:t>
      </w:r>
    </w:p>
    <w:p w:rsidR="001E0B5F" w:rsidRPr="00491410" w:rsidRDefault="00732A02" w:rsidP="00EE4A45">
      <w:pPr>
        <w:spacing w:after="0" w:line="240" w:lineRule="auto"/>
        <w:jc w:val="both"/>
      </w:pPr>
      <w:r>
        <w:t xml:space="preserve">        </w:t>
      </w:r>
      <w:r w:rsidR="004529DB" w:rsidRPr="00491410">
        <w:t>...</w:t>
      </w:r>
      <w:r w:rsidR="00EE4A45" w:rsidRPr="00491410">
        <w:t>Е</w:t>
      </w:r>
      <w:r w:rsidR="001E0B5F" w:rsidRPr="00491410">
        <w:t>сли говорить о деформации модели пространства, то устройство</w:t>
      </w:r>
      <w:r w:rsidR="00F65B6D" w:rsidRPr="00491410">
        <w:t xml:space="preserve"> будет непрерывно скатываться </w:t>
      </w:r>
      <w:r w:rsidR="001E0B5F" w:rsidRPr="00491410">
        <w:t xml:space="preserve"> в создаваемую им же «лунку». Таким образом, речь идет об устройствах, движущихся и маневрирующих в любой вещественной и невещественной среде (вакууме) без использования колес, винтов, крыльев, реактивных двигателей, о</w:t>
      </w:r>
      <w:r w:rsidR="00EE4A45" w:rsidRPr="00491410">
        <w:t>тбрасывающих вещество…</w:t>
      </w:r>
    </w:p>
    <w:p w:rsidR="001E0B5F" w:rsidRPr="00491410" w:rsidRDefault="00732A02" w:rsidP="00615C24">
      <w:pPr>
        <w:spacing w:after="0" w:line="240" w:lineRule="auto"/>
        <w:jc w:val="both"/>
      </w:pPr>
      <w:r>
        <w:t xml:space="preserve">          </w:t>
      </w:r>
      <w:r w:rsidR="001E0B5F" w:rsidRPr="00491410">
        <w:t xml:space="preserve"> Поскольку некоторые физические явления не могут быть объяснены исходя из классических представлений и, более того, игнорируются, была поста</w:t>
      </w:r>
      <w:r w:rsidR="008E6051" w:rsidRPr="00491410">
        <w:t>в</w:t>
      </w:r>
      <w:r w:rsidR="001E0B5F" w:rsidRPr="00491410">
        <w:t>лена задача: изготовить простое и понятное устройство для демонстрации эффекта сцепления…</w:t>
      </w:r>
      <w:r w:rsidR="005B419B" w:rsidRPr="00491410">
        <w:t>, скажем, с пространством.</w:t>
      </w:r>
    </w:p>
    <w:p w:rsidR="001E0B5F" w:rsidRPr="00491410" w:rsidRDefault="001D699F" w:rsidP="00491410">
      <w:pPr>
        <w:spacing w:after="0" w:line="240" w:lineRule="auto"/>
        <w:ind w:firstLine="709"/>
        <w:jc w:val="both"/>
      </w:pPr>
      <w:r>
        <w:t>...</w:t>
      </w:r>
      <w:r w:rsidR="001E0B5F" w:rsidRPr="00491410">
        <w:t>Не вдаваясь в подробн</w:t>
      </w:r>
      <w:r w:rsidR="00F80A93" w:rsidRPr="00491410">
        <w:t>ости поиска и противостояния</w:t>
      </w:r>
      <w:r w:rsidR="001E0B5F" w:rsidRPr="00491410">
        <w:t xml:space="preserve"> с представ</w:t>
      </w:r>
      <w:r w:rsidR="00F80A93" w:rsidRPr="00491410">
        <w:t>ителями классической физики</w:t>
      </w:r>
      <w:r w:rsidR="00732A02">
        <w:t xml:space="preserve"> и </w:t>
      </w:r>
      <w:r w:rsidR="00307696" w:rsidRPr="00491410">
        <w:t>с так называемыми «алфизиками»</w:t>
      </w:r>
      <w:r w:rsidR="001E0B5F" w:rsidRPr="00491410">
        <w:t>, рассмотрим</w:t>
      </w:r>
      <w:r w:rsidR="008E6051" w:rsidRPr="00491410">
        <w:t xml:space="preserve"> предельно простое устройство (Р</w:t>
      </w:r>
      <w:r w:rsidR="001E0B5F" w:rsidRPr="00491410">
        <w:t>ис. 1). На</w:t>
      </w:r>
      <w:r w:rsidR="00FC50C7" w:rsidRPr="00FC50C7">
        <w:t xml:space="preserve"> </w:t>
      </w:r>
      <w:r w:rsidR="00993A37" w:rsidRPr="00491410">
        <w:t>массивной</w:t>
      </w:r>
      <w:r w:rsidR="001E0B5F" w:rsidRPr="00491410">
        <w:t xml:space="preserve"> опоре посредством шарнира</w:t>
      </w:r>
      <w:r w:rsidR="00993A37" w:rsidRPr="00491410">
        <w:t xml:space="preserve"> равных угловых скоростей</w:t>
      </w:r>
      <w:r w:rsidR="001E0B5F" w:rsidRPr="00491410">
        <w:t xml:space="preserve"> закреплен двигатель, на валу которого в проч</w:t>
      </w:r>
      <w:r w:rsidR="00615C24" w:rsidRPr="00491410">
        <w:t>ной вилке установлен</w:t>
      </w:r>
      <w:r w:rsidR="00D30A57" w:rsidRPr="00491410">
        <w:t>а ось</w:t>
      </w:r>
      <w:r w:rsidR="00615C24" w:rsidRPr="00491410">
        <w:t xml:space="preserve"> быстровраща</w:t>
      </w:r>
      <w:r w:rsidR="00D30A57" w:rsidRPr="00491410">
        <w:t>ющегося</w:t>
      </w:r>
      <w:r w:rsidR="001E0B5F" w:rsidRPr="00491410">
        <w:t xml:space="preserve"> ротор</w:t>
      </w:r>
      <w:r w:rsidR="00D30A57" w:rsidRPr="00491410">
        <w:t>а</w:t>
      </w:r>
      <w:r w:rsidR="001E0B5F" w:rsidRPr="00491410">
        <w:t>.</w:t>
      </w:r>
      <w:r w:rsidR="00D30A57" w:rsidRPr="00491410">
        <w:t xml:space="preserve"> При вращении вала с вилкой ротор сильно прецессирует, отклоняя ось двигателя</w:t>
      </w:r>
      <w:r w:rsidR="003064CE" w:rsidRPr="00491410">
        <w:t xml:space="preserve"> от </w:t>
      </w:r>
      <w:r>
        <w:t>«</w:t>
      </w:r>
      <w:r w:rsidR="003064CE" w:rsidRPr="00491410">
        <w:t>вертикали</w:t>
      </w:r>
      <w:r>
        <w:t>»</w:t>
      </w:r>
      <w:r w:rsidR="003064CE" w:rsidRPr="00491410">
        <w:t>.</w:t>
      </w:r>
      <w:r w:rsidR="001E0B5F" w:rsidRPr="00491410">
        <w:t xml:space="preserve"> В установившемся режиме ось ротор</w:t>
      </w:r>
      <w:r w:rsidR="00D07F09" w:rsidRPr="00491410">
        <w:t>а</w:t>
      </w:r>
      <w:r w:rsidR="00307696" w:rsidRPr="00491410">
        <w:t xml:space="preserve"> самостоятельно</w:t>
      </w:r>
      <w:r w:rsidR="001E0B5F" w:rsidRPr="00491410">
        <w:t xml:space="preserve"> приобретает некотор</w:t>
      </w:r>
      <w:r w:rsidR="00D07F09" w:rsidRPr="00491410">
        <w:t>о</w:t>
      </w:r>
      <w:r w:rsidR="008E6051" w:rsidRPr="00491410">
        <w:t>е склонение α относительно «горизонтали» (Р</w:t>
      </w:r>
      <w:r w:rsidR="001E0B5F" w:rsidRPr="00491410">
        <w:t xml:space="preserve">ис. 2); при этом ось редуктора описывает конус с углом β при вершине, а ось ротора – </w:t>
      </w:r>
      <w:r w:rsidR="001E0B5F" w:rsidRPr="00491410">
        <w:lastRenderedPageBreak/>
        <w:t>однополостный гиперболоид</w:t>
      </w:r>
      <w:r w:rsidR="0061653C">
        <w:t xml:space="preserve"> (некоторое подобие секции башни Шухова)</w:t>
      </w:r>
      <w:r w:rsidR="001E0B5F" w:rsidRPr="00491410">
        <w:t>. Вал двигателя сильно тормозится</w:t>
      </w:r>
      <w:r w:rsidR="00993A37" w:rsidRPr="00491410">
        <w:t xml:space="preserve"> (это объясняет даже теоретическая механика), энергия РАСХОДУЕТСЯ</w:t>
      </w:r>
      <w:r w:rsidR="001E0B5F" w:rsidRPr="00491410">
        <w:t xml:space="preserve"> и в данном случае </w:t>
      </w:r>
      <w:r w:rsidR="0061653C">
        <w:t>в виде крутящего момента</w:t>
      </w:r>
      <w:r w:rsidR="001E0B5F" w:rsidRPr="00491410">
        <w:t xml:space="preserve"> в конце концов</w:t>
      </w:r>
      <w:r w:rsidR="0061653C">
        <w:t xml:space="preserve"> передаётся</w:t>
      </w:r>
      <w:r w:rsidR="001E0B5F" w:rsidRPr="00491410">
        <w:t xml:space="preserve"> на небесное тело – Землю. Значит, «точка опоры» для настойчивого любителя «перевернуть мир» - найдена</w:t>
      </w:r>
      <w:r w:rsidR="005B419B" w:rsidRPr="00491410">
        <w:t>..</w:t>
      </w:r>
      <w:r w:rsidR="001E0B5F" w:rsidRPr="00491410">
        <w:t>.</w:t>
      </w:r>
    </w:p>
    <w:p w:rsidR="001E0B5F" w:rsidRPr="00491410" w:rsidRDefault="00993A37" w:rsidP="00F80A93">
      <w:pPr>
        <w:spacing w:after="0" w:line="240" w:lineRule="auto"/>
        <w:jc w:val="both"/>
      </w:pPr>
      <w:r w:rsidRPr="00491410">
        <w:t>В</w:t>
      </w:r>
      <w:r w:rsidR="001E0B5F" w:rsidRPr="00491410">
        <w:t xml:space="preserve"> опоре, кроме крутящего момента, действует и большая циркулирующая радиальная сила, поэтому для ее нейтрализации применен классический прием: по углам прочной кв</w:t>
      </w:r>
      <w:r w:rsidRPr="00491410">
        <w:t>адратной платформы установлены четыре</w:t>
      </w:r>
      <w:r w:rsidR="00D02852" w:rsidRPr="00491410">
        <w:t xml:space="preserve"> одинаковых</w:t>
      </w:r>
      <w:r w:rsidR="001E0B5F" w:rsidRPr="00491410">
        <w:t xml:space="preserve"> устройства (рис.3), вращающиеся синхронно таким образом, что суммарная</w:t>
      </w:r>
      <w:r w:rsidRPr="00491410">
        <w:t xml:space="preserve"> радиальная</w:t>
      </w:r>
      <w:r w:rsidR="001E0B5F" w:rsidRPr="00491410">
        <w:t xml:space="preserve"> сила равна нулю, а крутящий момент – сумме всех моментов. Это позволяет изготовить автономный «генератор крутящего момента». Область его применения – от гаечного ключа, строительства, транспорта, связи… до кос</w:t>
      </w:r>
      <w:r w:rsidR="00D02852" w:rsidRPr="00491410">
        <w:t>мической инженерии, в том числе в комплексе мер</w:t>
      </w:r>
      <w:r w:rsidR="001E0B5F" w:rsidRPr="00491410">
        <w:t xml:space="preserve"> для борьбы с астероидами-убийцами. Необходимое поя</w:t>
      </w:r>
      <w:r w:rsidR="00D02852" w:rsidRPr="00491410">
        <w:t>с</w:t>
      </w:r>
      <w:r w:rsidR="001E0B5F" w:rsidRPr="00491410">
        <w:t>нение: на угрожающий астероид высаживае</w:t>
      </w:r>
      <w:r w:rsidR="00DC5522">
        <w:t>тся и закрепляется</w:t>
      </w:r>
      <w:r w:rsidR="001E0B5F" w:rsidRPr="00491410">
        <w:t xml:space="preserve"> робот – генератор крутящ</w:t>
      </w:r>
      <w:r w:rsidR="007C34F7">
        <w:t>его момента. Энергетическ</w:t>
      </w:r>
      <w:r w:rsidR="00D02852" w:rsidRPr="00491410">
        <w:t xml:space="preserve">ая установка, </w:t>
      </w:r>
      <w:r w:rsidR="001E0B5F" w:rsidRPr="00491410">
        <w:t>работающая</w:t>
      </w:r>
      <w:r w:rsidRPr="00491410">
        <w:t>, например,</w:t>
      </w:r>
      <w:r w:rsidR="001E0B5F" w:rsidRPr="00491410">
        <w:t xml:space="preserve"> по схеме «жидкость-реактор-пар-турбина-жидкость» приводит в действие генерат</w:t>
      </w:r>
      <w:r w:rsidRPr="00491410">
        <w:t>ор крутящего момента, который рас</w:t>
      </w:r>
      <w:r w:rsidR="001E0B5F" w:rsidRPr="00491410">
        <w:t>кручивает</w:t>
      </w:r>
      <w:r w:rsidR="00D02852" w:rsidRPr="00491410">
        <w:t xml:space="preserve"> (</w:t>
      </w:r>
      <w:r w:rsidRPr="00491410">
        <w:t>так</w:t>
      </w:r>
      <w:r w:rsidR="00D02852" w:rsidRPr="00491410">
        <w:t xml:space="preserve"> скажем</w:t>
      </w:r>
      <w:r w:rsidRPr="00491410">
        <w:t>)</w:t>
      </w:r>
      <w:r w:rsidR="001E0B5F" w:rsidRPr="00491410">
        <w:t xml:space="preserve"> астероид. При достижении некоторой уг</w:t>
      </w:r>
      <w:r w:rsidR="00C87A18" w:rsidRPr="00491410">
        <w:t>ловой скорости астероид распадё</w:t>
      </w:r>
      <w:r w:rsidR="001E0B5F" w:rsidRPr="00491410">
        <w:t>тся на части; если этого не прои</w:t>
      </w:r>
      <w:r w:rsidR="00D02852" w:rsidRPr="00491410">
        <w:t>с</w:t>
      </w:r>
      <w:r w:rsidR="001E0B5F" w:rsidRPr="00491410">
        <w:t>ходит, по астероиду наносится энергетический удар.</w:t>
      </w:r>
      <w:r w:rsidRPr="00491410">
        <w:t xml:space="preserve"> Осколки разлета</w:t>
      </w:r>
      <w:r w:rsidR="00E813F9" w:rsidRPr="00491410">
        <w:t>ются конусом, минуя Землю</w:t>
      </w:r>
      <w:r w:rsidR="005B419B" w:rsidRPr="00491410">
        <w:t>..</w:t>
      </w:r>
      <w:r w:rsidR="00F80A93" w:rsidRPr="00491410">
        <w:t>.</w:t>
      </w:r>
    </w:p>
    <w:p w:rsidR="001E0B5F" w:rsidRPr="00491410" w:rsidRDefault="001E0B5F" w:rsidP="003A7441">
      <w:pPr>
        <w:spacing w:after="0" w:line="240" w:lineRule="auto"/>
        <w:ind w:firstLine="709"/>
        <w:jc w:val="both"/>
      </w:pPr>
      <w:r w:rsidRPr="00491410">
        <w:t>А если «за</w:t>
      </w:r>
      <w:r w:rsidR="00F85951" w:rsidRPr="00491410">
        <w:t>давить» и крутящий момент (Р</w:t>
      </w:r>
      <w:r w:rsidR="0019264F" w:rsidRPr="00491410">
        <w:t>ис.</w:t>
      </w:r>
      <w:r w:rsidRPr="00491410">
        <w:t>4)?</w:t>
      </w:r>
      <w:r w:rsidR="0019264F" w:rsidRPr="00491410">
        <w:t xml:space="preserve"> Устройства работают синхронно-противофазно, при этом и сумма радиальных сил, и сумма моментов равны нулю. А энергия-то расходуется!</w:t>
      </w:r>
      <w:r w:rsidRPr="00491410">
        <w:t xml:space="preserve"> Лежит ли вектор циркулирующей силы в плоскости или описывает конус? Проще говоря, есть л</w:t>
      </w:r>
      <w:r w:rsidR="00C87A18" w:rsidRPr="00491410">
        <w:t xml:space="preserve">и </w:t>
      </w:r>
      <w:r w:rsidR="002B4160" w:rsidRPr="00491410">
        <w:t>та самая</w:t>
      </w:r>
      <w:r w:rsidR="00C87A18" w:rsidRPr="00491410">
        <w:t xml:space="preserve"> сила</w:t>
      </w:r>
      <w:r w:rsidR="002B4160" w:rsidRPr="00491410">
        <w:t>, которую с полным правом можно назвать «безопорной»</w:t>
      </w:r>
      <w:r w:rsidRPr="00491410">
        <w:t>?</w:t>
      </w:r>
      <w:r w:rsidR="00D02852" w:rsidRPr="00491410">
        <w:t xml:space="preserve"> (</w:t>
      </w:r>
      <w:r w:rsidR="002B4160" w:rsidRPr="00491410">
        <w:t>Именно так, в кавычках, ибо опора</w:t>
      </w:r>
      <w:r w:rsidR="005B419B" w:rsidRPr="00491410">
        <w:t xml:space="preserve"> всё-таки </w:t>
      </w:r>
      <w:r w:rsidR="002B4160" w:rsidRPr="00491410">
        <w:t xml:space="preserve"> с</w:t>
      </w:r>
      <w:r w:rsidR="00F80A93" w:rsidRPr="00491410">
        <w:t>уществует</w:t>
      </w:r>
      <w:r w:rsidR="00C87A18" w:rsidRPr="00491410">
        <w:t>).</w:t>
      </w:r>
      <w:r w:rsidR="005B419B" w:rsidRPr="00491410">
        <w:t xml:space="preserve"> Н</w:t>
      </w:r>
      <w:r w:rsidRPr="00491410">
        <w:t>а этот вопрос</w:t>
      </w:r>
      <w:r w:rsidR="002B4160" w:rsidRPr="00491410">
        <w:t xml:space="preserve"> я</w:t>
      </w:r>
      <w:r w:rsidRPr="00491410">
        <w:t xml:space="preserve"> предлагаю ответить самого читателя, того, кто</w:t>
      </w:r>
      <w:r w:rsidR="003A7441" w:rsidRPr="00491410">
        <w:t xml:space="preserve"> «моложе и лучше нас». У</w:t>
      </w:r>
      <w:r w:rsidR="00122CAB" w:rsidRPr="00491410">
        <w:t>стройство простое, легко повторяе</w:t>
      </w:r>
      <w:r w:rsidRPr="00491410">
        <w:t>мое, эффект устойчив, то ес</w:t>
      </w:r>
      <w:r w:rsidR="003A7441" w:rsidRPr="00491410">
        <w:t>ть принцип научности соблюден</w:t>
      </w:r>
      <w:r w:rsidR="00C87A18" w:rsidRPr="00491410">
        <w:t>..</w:t>
      </w:r>
      <w:r w:rsidR="003A7441" w:rsidRPr="00491410">
        <w:t>.</w:t>
      </w:r>
    </w:p>
    <w:p w:rsidR="00DA5A8F" w:rsidRDefault="00DA5A8F" w:rsidP="001E0B5F">
      <w:pPr>
        <w:spacing w:after="0" w:line="240" w:lineRule="auto"/>
        <w:ind w:firstLine="709"/>
        <w:jc w:val="both"/>
      </w:pPr>
      <w:r w:rsidRPr="00491410">
        <w:t>Нетрудно понять, что представленное</w:t>
      </w:r>
      <w:r w:rsidR="00B2319E" w:rsidRPr="00491410">
        <w:t xml:space="preserve"> устройство</w:t>
      </w:r>
      <w:r w:rsidR="003A7441" w:rsidRPr="00491410">
        <w:t xml:space="preserve"> – лишь намёк на существование более совершенных движителей, однако</w:t>
      </w:r>
      <w:r w:rsidR="007C34F7">
        <w:t xml:space="preserve"> </w:t>
      </w:r>
      <w:r w:rsidR="00DC15B3" w:rsidRPr="00491410">
        <w:t>«зацепиться» за пространство можно, оказывается, даже таким способом</w:t>
      </w:r>
      <w:r w:rsidR="00C87A18" w:rsidRPr="00491410">
        <w:t>..</w:t>
      </w:r>
      <w:r w:rsidR="00DC15B3" w:rsidRPr="00491410">
        <w:t>.</w:t>
      </w:r>
    </w:p>
    <w:p w:rsidR="007C34F7" w:rsidRDefault="007C34F7" w:rsidP="001E0B5F">
      <w:pPr>
        <w:spacing w:after="0" w:line="240" w:lineRule="auto"/>
        <w:ind w:firstLine="709"/>
        <w:jc w:val="both"/>
      </w:pPr>
      <w:r>
        <w:t xml:space="preserve">                                                                                   Автор.</w:t>
      </w:r>
    </w:p>
    <w:p w:rsidR="00DB55B6" w:rsidRDefault="00DB55B6" w:rsidP="001E0B5F">
      <w:pPr>
        <w:spacing w:after="0" w:line="240" w:lineRule="auto"/>
        <w:ind w:firstLine="709"/>
        <w:jc w:val="both"/>
      </w:pPr>
    </w:p>
    <w:p w:rsidR="00DB55B6" w:rsidRDefault="00DB55B6" w:rsidP="00DC5522">
      <w:pPr>
        <w:spacing w:after="0"/>
        <w:ind w:firstLine="709"/>
        <w:jc w:val="both"/>
      </w:pPr>
      <w:r>
        <w:t>Кстати, об эффек</w:t>
      </w:r>
      <w:r w:rsidR="00101739">
        <w:t>те Серла. При обкатывании</w:t>
      </w:r>
      <w:r w:rsidR="00DC5522">
        <w:t xml:space="preserve"> магнитными роликами магнитного же основания намагниченность поверхностей, только что прошедших взаимодействие при </w:t>
      </w:r>
      <w:r w:rsidR="00101739">
        <w:t>их сближении – меньше, чем намагниченность поверхностей «ролик-основание» в направлении движения роликов. Это следствие спин-решёточной релаксации</w:t>
      </w:r>
      <w:r w:rsidR="004268D3">
        <w:t xml:space="preserve"> в магнитоупорядоченных материалах</w:t>
      </w:r>
      <w:r w:rsidR="0067215C">
        <w:t>. (С</w:t>
      </w:r>
      <w:r w:rsidR="004268D3">
        <w:t xml:space="preserve">м. </w:t>
      </w:r>
      <w:r w:rsidR="0067215C">
        <w:t>«</w:t>
      </w:r>
      <w:r w:rsidR="004268D3">
        <w:t>Магнитная релаксация</w:t>
      </w:r>
      <w:r w:rsidR="0026712F">
        <w:t>»</w:t>
      </w:r>
      <w:r w:rsidR="004268D3">
        <w:t>.</w:t>
      </w:r>
      <w:r w:rsidR="007C34F7">
        <w:t xml:space="preserve"> </w:t>
      </w:r>
      <w:r w:rsidR="0026712F">
        <w:t>«</w:t>
      </w:r>
      <w:r w:rsidR="004268D3">
        <w:t>Спин-решёточная релаксация</w:t>
      </w:r>
      <w:r w:rsidR="0067215C">
        <w:t>».</w:t>
      </w:r>
      <w:r w:rsidR="004268D3">
        <w:t>) Следовательно, и сила магнитного взаимодействия в сторону движения будет больше</w:t>
      </w:r>
      <w:r w:rsidR="0067215C">
        <w:t>. Так называемые «треки» - зоны с часто (через 1…</w:t>
      </w:r>
      <w:r w:rsidR="0070777F">
        <w:t>5 мм) чередующимися полюс</w:t>
      </w:r>
      <w:r w:rsidR="0067215C">
        <w:t>ами</w:t>
      </w:r>
      <w:r w:rsidR="007C34F7">
        <w:t xml:space="preserve"> </w:t>
      </w:r>
      <w:r w:rsidR="0070777F">
        <w:rPr>
          <w:lang w:val="en-US"/>
        </w:rPr>
        <w:t>S</w:t>
      </w:r>
      <w:r w:rsidR="0070777F" w:rsidRPr="0070777F">
        <w:t>-</w:t>
      </w:r>
      <w:r w:rsidR="0070777F">
        <w:rPr>
          <w:lang w:val="en-US"/>
        </w:rPr>
        <w:t>N</w:t>
      </w:r>
      <w:r w:rsidR="007C34F7">
        <w:t xml:space="preserve"> </w:t>
      </w:r>
      <w:r w:rsidR="0070777F">
        <w:t>служат всего лишь т.н. «магнитным шестеренчатым зацеплением». Релаксация в данном случае протекает с поглощением энергии из окр</w:t>
      </w:r>
      <w:r w:rsidR="000C25DD">
        <w:t>ужающей среды</w:t>
      </w:r>
      <w:r w:rsidR="00217A91">
        <w:t>, следовательно, «левитирующий двигатель Серла»</w:t>
      </w:r>
      <w:r w:rsidR="00767D44">
        <w:t xml:space="preserve"> можно назвать</w:t>
      </w:r>
      <w:r w:rsidR="0026712F">
        <w:t xml:space="preserve"> всего лишь</w:t>
      </w:r>
      <w:r w:rsidR="00767D44">
        <w:t xml:space="preserve"> преобразователем</w:t>
      </w:r>
      <w:r w:rsidR="000C25DD">
        <w:t xml:space="preserve"> энергии.</w:t>
      </w:r>
      <w:r w:rsidR="00AD7B3D">
        <w:t xml:space="preserve"> Остальное понятно.</w:t>
      </w:r>
      <w:r w:rsidR="00AF653E">
        <w:t xml:space="preserve"> Это всего лишь гипотеза, но ведь замечено, что при объяснении сложных вещей наиболее действенны простые суждения.</w:t>
      </w:r>
    </w:p>
    <w:p w:rsidR="007C34F7" w:rsidRPr="00491410" w:rsidRDefault="007C34F7" w:rsidP="00DC5522">
      <w:pPr>
        <w:spacing w:after="0"/>
        <w:ind w:firstLine="709"/>
        <w:jc w:val="both"/>
      </w:pPr>
      <w:r>
        <w:t xml:space="preserve">                                                                         </w:t>
      </w:r>
    </w:p>
    <w:bookmarkStart w:id="0" w:name="_GoBack"/>
    <w:bookmarkEnd w:id="0"/>
    <w:p w:rsidR="001E0B5F" w:rsidRPr="00491410" w:rsidRDefault="00A4017A" w:rsidP="001E0B5F">
      <w:pPr>
        <w:spacing w:after="0" w:line="240" w:lineRule="auto"/>
        <w:ind w:firstLine="709"/>
        <w:jc w:val="center"/>
      </w:pPr>
      <w:r w:rsidRPr="00491410">
        <w:object w:dxaOrig="4666" w:dyaOrig="102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3pt;height:511.45pt" o:ole="">
            <v:imagedata r:id="rId8" o:title=""/>
          </v:shape>
          <o:OLEObject Type="Embed" ProgID="Visio.Drawing.11" ShapeID="_x0000_i1025" DrawAspect="Content" ObjectID="_1442485623" r:id="rId9"/>
        </w:object>
      </w:r>
    </w:p>
    <w:p w:rsidR="001E0B5F" w:rsidRPr="001E0B5F" w:rsidRDefault="001E0B5F" w:rsidP="001E0B5F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1E0B5F" w:rsidRPr="001E0B5F" w:rsidRDefault="003A08E2" w:rsidP="001E0B5F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Рис.</w:t>
      </w:r>
      <w:r w:rsidR="001E0B5F" w:rsidRPr="001E0B5F">
        <w:rPr>
          <w:sz w:val="28"/>
          <w:szCs w:val="28"/>
        </w:rPr>
        <w:t>1</w:t>
      </w:r>
    </w:p>
    <w:p w:rsidR="001E0B5F" w:rsidRPr="001E0B5F" w:rsidRDefault="001E0B5F" w:rsidP="001E0B5F">
      <w:pPr>
        <w:spacing w:after="0" w:line="240" w:lineRule="auto"/>
        <w:ind w:firstLine="709"/>
        <w:jc w:val="center"/>
        <w:rPr>
          <w:sz w:val="28"/>
          <w:szCs w:val="28"/>
        </w:rPr>
      </w:pPr>
      <w:r w:rsidRPr="0067215C">
        <w:rPr>
          <w:sz w:val="28"/>
          <w:szCs w:val="28"/>
        </w:rPr>
        <w:br w:type="page"/>
      </w:r>
    </w:p>
    <w:p w:rsidR="001E0B5F" w:rsidRPr="001E0B5F" w:rsidRDefault="00A4017A" w:rsidP="001E0B5F">
      <w:pPr>
        <w:spacing w:after="0" w:line="240" w:lineRule="auto"/>
        <w:ind w:firstLine="709"/>
        <w:jc w:val="center"/>
        <w:rPr>
          <w:sz w:val="28"/>
          <w:szCs w:val="28"/>
        </w:rPr>
      </w:pPr>
      <w:r>
        <w:object w:dxaOrig="8645" w:dyaOrig="11826">
          <v:shape id="_x0000_i1026" type="#_x0000_t75" style="width:6in;height:591.6pt" o:ole="">
            <v:imagedata r:id="rId10" o:title=""/>
          </v:shape>
          <o:OLEObject Type="Embed" ProgID="Visio.Drawing.11" ShapeID="_x0000_i1026" DrawAspect="Content" ObjectID="_1442485624" r:id="rId11"/>
        </w:object>
      </w:r>
    </w:p>
    <w:p w:rsidR="001E0B5F" w:rsidRPr="001E0B5F" w:rsidRDefault="003A08E2" w:rsidP="001E0B5F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Рис.</w:t>
      </w:r>
      <w:r w:rsidR="001E0B5F" w:rsidRPr="001E0B5F">
        <w:rPr>
          <w:sz w:val="28"/>
          <w:szCs w:val="28"/>
        </w:rPr>
        <w:t xml:space="preserve"> 2</w:t>
      </w:r>
    </w:p>
    <w:p w:rsidR="001E0B5F" w:rsidRPr="001E0B5F" w:rsidRDefault="001E0B5F" w:rsidP="001E0B5F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1E0B5F" w:rsidRPr="00AD7B3D" w:rsidRDefault="001E0B5F" w:rsidP="001E0B5F">
      <w:pPr>
        <w:spacing w:after="0" w:line="240" w:lineRule="auto"/>
        <w:ind w:firstLine="709"/>
        <w:jc w:val="center"/>
        <w:rPr>
          <w:sz w:val="28"/>
          <w:szCs w:val="28"/>
        </w:rPr>
      </w:pPr>
      <w:r w:rsidRPr="001E0B5F">
        <w:rPr>
          <w:sz w:val="28"/>
          <w:szCs w:val="28"/>
        </w:rPr>
        <w:br w:type="page"/>
      </w:r>
      <w:r w:rsidRPr="001E0B5F">
        <w:rPr>
          <w:sz w:val="28"/>
          <w:szCs w:val="28"/>
        </w:rPr>
        <w:object w:dxaOrig="5406" w:dyaOrig="5406">
          <v:shape id="_x0000_i1027" type="#_x0000_t75" style="width:270.35pt;height:270.35pt" o:ole="">
            <v:imagedata r:id="rId12" o:title=""/>
          </v:shape>
          <o:OLEObject Type="Embed" ProgID="Visio.Drawing.11" ShapeID="_x0000_i1027" DrawAspect="Content" ObjectID="_1442485625" r:id="rId13"/>
        </w:object>
      </w:r>
    </w:p>
    <w:p w:rsidR="001E0B5F" w:rsidRPr="00AD7B3D" w:rsidRDefault="001E0B5F" w:rsidP="001E0B5F">
      <w:pPr>
        <w:spacing w:after="0" w:line="240" w:lineRule="auto"/>
        <w:ind w:firstLine="709"/>
        <w:jc w:val="center"/>
        <w:rPr>
          <w:sz w:val="28"/>
          <w:szCs w:val="28"/>
        </w:rPr>
      </w:pPr>
    </w:p>
    <w:p w:rsidR="001E0B5F" w:rsidRPr="001E0B5F" w:rsidRDefault="003A08E2" w:rsidP="001E0B5F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Рис.</w:t>
      </w:r>
      <w:r w:rsidR="001E0B5F" w:rsidRPr="001E0B5F">
        <w:rPr>
          <w:sz w:val="28"/>
          <w:szCs w:val="28"/>
        </w:rPr>
        <w:t xml:space="preserve"> 3</w:t>
      </w:r>
    </w:p>
    <w:p w:rsidR="001E0B5F" w:rsidRPr="001E0B5F" w:rsidRDefault="001E0B5F" w:rsidP="001E0B5F">
      <w:pPr>
        <w:spacing w:after="0" w:line="240" w:lineRule="auto"/>
        <w:ind w:firstLine="709"/>
        <w:jc w:val="center"/>
        <w:rPr>
          <w:sz w:val="28"/>
          <w:szCs w:val="28"/>
        </w:rPr>
      </w:pPr>
    </w:p>
    <w:p w:rsidR="001E0B5F" w:rsidRPr="001E0B5F" w:rsidRDefault="001E0B5F" w:rsidP="001E0B5F">
      <w:pPr>
        <w:spacing w:after="0" w:line="240" w:lineRule="auto"/>
        <w:ind w:firstLine="709"/>
        <w:jc w:val="center"/>
        <w:rPr>
          <w:sz w:val="28"/>
          <w:szCs w:val="28"/>
        </w:rPr>
      </w:pPr>
      <w:r w:rsidRPr="001E0B5F">
        <w:rPr>
          <w:sz w:val="28"/>
          <w:szCs w:val="28"/>
        </w:rPr>
        <w:object w:dxaOrig="5406" w:dyaOrig="5406">
          <v:shape id="_x0000_i1028" type="#_x0000_t75" style="width:270.35pt;height:270.35pt" o:ole="">
            <v:imagedata r:id="rId14" o:title=""/>
          </v:shape>
          <o:OLEObject Type="Embed" ProgID="Visio.Drawing.11" ShapeID="_x0000_i1028" DrawAspect="Content" ObjectID="_1442485626" r:id="rId15"/>
        </w:object>
      </w:r>
    </w:p>
    <w:p w:rsidR="001E0B5F" w:rsidRPr="001E0B5F" w:rsidRDefault="001E0B5F" w:rsidP="001E0B5F">
      <w:pPr>
        <w:spacing w:after="0" w:line="240" w:lineRule="auto"/>
        <w:ind w:firstLine="709"/>
        <w:jc w:val="center"/>
        <w:rPr>
          <w:sz w:val="28"/>
          <w:szCs w:val="28"/>
        </w:rPr>
      </w:pPr>
    </w:p>
    <w:p w:rsidR="001E0B5F" w:rsidRPr="001E0B5F" w:rsidRDefault="001E0B5F" w:rsidP="001E0B5F">
      <w:pPr>
        <w:spacing w:after="0" w:line="240" w:lineRule="auto"/>
        <w:ind w:firstLine="709"/>
        <w:jc w:val="center"/>
        <w:rPr>
          <w:sz w:val="28"/>
          <w:szCs w:val="28"/>
        </w:rPr>
      </w:pPr>
    </w:p>
    <w:p w:rsidR="001E0B5F" w:rsidRPr="001E0B5F" w:rsidRDefault="003A08E2" w:rsidP="001E0B5F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Рис.</w:t>
      </w:r>
      <w:r w:rsidR="001E0B5F" w:rsidRPr="001E0B5F">
        <w:rPr>
          <w:sz w:val="28"/>
          <w:szCs w:val="28"/>
        </w:rPr>
        <w:t xml:space="preserve"> 4</w:t>
      </w:r>
    </w:p>
    <w:p w:rsidR="001E0B5F" w:rsidRPr="001E0B5F" w:rsidRDefault="001E0B5F" w:rsidP="001E0B5F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347229" w:rsidRPr="001E0B5F" w:rsidRDefault="00347229">
      <w:pPr>
        <w:rPr>
          <w:sz w:val="28"/>
          <w:szCs w:val="28"/>
        </w:rPr>
      </w:pPr>
    </w:p>
    <w:sectPr w:rsidR="00347229" w:rsidRPr="001E0B5F" w:rsidSect="00AE0FFC">
      <w:head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87C" w:rsidRDefault="008A287C" w:rsidP="00F91D53">
      <w:pPr>
        <w:spacing w:after="0" w:line="240" w:lineRule="auto"/>
      </w:pPr>
      <w:r>
        <w:separator/>
      </w:r>
    </w:p>
  </w:endnote>
  <w:endnote w:type="continuationSeparator" w:id="1">
    <w:p w:rsidR="008A287C" w:rsidRDefault="008A287C" w:rsidP="00F9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87C" w:rsidRDefault="008A287C" w:rsidP="00F91D53">
      <w:pPr>
        <w:spacing w:after="0" w:line="240" w:lineRule="auto"/>
      </w:pPr>
      <w:r>
        <w:separator/>
      </w:r>
    </w:p>
  </w:footnote>
  <w:footnote w:type="continuationSeparator" w:id="1">
    <w:p w:rsidR="008A287C" w:rsidRDefault="008A287C" w:rsidP="00F91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D53" w:rsidRDefault="00F91D53" w:rsidP="00F91D5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23292"/>
    <w:multiLevelType w:val="hybridMultilevel"/>
    <w:tmpl w:val="A17A7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E44CA1"/>
    <w:rsid w:val="00070C97"/>
    <w:rsid w:val="000712E8"/>
    <w:rsid w:val="000C25DD"/>
    <w:rsid w:val="000F47BA"/>
    <w:rsid w:val="00101739"/>
    <w:rsid w:val="00117870"/>
    <w:rsid w:val="00122CAB"/>
    <w:rsid w:val="0012700C"/>
    <w:rsid w:val="00136EE3"/>
    <w:rsid w:val="00142A8E"/>
    <w:rsid w:val="0019264F"/>
    <w:rsid w:val="001D699F"/>
    <w:rsid w:val="001E0B5F"/>
    <w:rsid w:val="00217A91"/>
    <w:rsid w:val="0026712F"/>
    <w:rsid w:val="0028580C"/>
    <w:rsid w:val="002B17AB"/>
    <w:rsid w:val="002B4160"/>
    <w:rsid w:val="002D6A80"/>
    <w:rsid w:val="002E774C"/>
    <w:rsid w:val="003064CE"/>
    <w:rsid w:val="00307696"/>
    <w:rsid w:val="00334A71"/>
    <w:rsid w:val="00345265"/>
    <w:rsid w:val="00347229"/>
    <w:rsid w:val="003A08E2"/>
    <w:rsid w:val="003A7441"/>
    <w:rsid w:val="004268D3"/>
    <w:rsid w:val="004529DB"/>
    <w:rsid w:val="00491410"/>
    <w:rsid w:val="004A48D0"/>
    <w:rsid w:val="004C1B1F"/>
    <w:rsid w:val="004F560A"/>
    <w:rsid w:val="005063E2"/>
    <w:rsid w:val="00585567"/>
    <w:rsid w:val="005B419B"/>
    <w:rsid w:val="00612D3A"/>
    <w:rsid w:val="00615C24"/>
    <w:rsid w:val="0061653C"/>
    <w:rsid w:val="006206BD"/>
    <w:rsid w:val="00637BD4"/>
    <w:rsid w:val="006441D0"/>
    <w:rsid w:val="00645F55"/>
    <w:rsid w:val="00661719"/>
    <w:rsid w:val="0067215C"/>
    <w:rsid w:val="006B3CF6"/>
    <w:rsid w:val="0070777F"/>
    <w:rsid w:val="00732A02"/>
    <w:rsid w:val="00734846"/>
    <w:rsid w:val="00767D44"/>
    <w:rsid w:val="007A0275"/>
    <w:rsid w:val="007A5CC8"/>
    <w:rsid w:val="007C34F7"/>
    <w:rsid w:val="00817563"/>
    <w:rsid w:val="00832026"/>
    <w:rsid w:val="00896EDB"/>
    <w:rsid w:val="008A287C"/>
    <w:rsid w:val="008E02DF"/>
    <w:rsid w:val="008E6051"/>
    <w:rsid w:val="00911B07"/>
    <w:rsid w:val="00985842"/>
    <w:rsid w:val="00993A37"/>
    <w:rsid w:val="00993C4F"/>
    <w:rsid w:val="009D4BD3"/>
    <w:rsid w:val="009E6814"/>
    <w:rsid w:val="00A00244"/>
    <w:rsid w:val="00A378AF"/>
    <w:rsid w:val="00A4017A"/>
    <w:rsid w:val="00A40289"/>
    <w:rsid w:val="00A64975"/>
    <w:rsid w:val="00AD2600"/>
    <w:rsid w:val="00AD7B3D"/>
    <w:rsid w:val="00AE0FFC"/>
    <w:rsid w:val="00AF653E"/>
    <w:rsid w:val="00B03521"/>
    <w:rsid w:val="00B124D0"/>
    <w:rsid w:val="00B2319E"/>
    <w:rsid w:val="00B32698"/>
    <w:rsid w:val="00BE319D"/>
    <w:rsid w:val="00C304B0"/>
    <w:rsid w:val="00C7373F"/>
    <w:rsid w:val="00C80574"/>
    <w:rsid w:val="00C87A18"/>
    <w:rsid w:val="00C97F8F"/>
    <w:rsid w:val="00D02852"/>
    <w:rsid w:val="00D07F09"/>
    <w:rsid w:val="00D112B2"/>
    <w:rsid w:val="00D17DEA"/>
    <w:rsid w:val="00D30A57"/>
    <w:rsid w:val="00DA5A8F"/>
    <w:rsid w:val="00DB55B6"/>
    <w:rsid w:val="00DC044A"/>
    <w:rsid w:val="00DC15B3"/>
    <w:rsid w:val="00DC5522"/>
    <w:rsid w:val="00DE57FB"/>
    <w:rsid w:val="00E05B5A"/>
    <w:rsid w:val="00E44CA1"/>
    <w:rsid w:val="00E5730A"/>
    <w:rsid w:val="00E73A40"/>
    <w:rsid w:val="00E813F9"/>
    <w:rsid w:val="00EE2E65"/>
    <w:rsid w:val="00EE4A45"/>
    <w:rsid w:val="00F578D2"/>
    <w:rsid w:val="00F65B6D"/>
    <w:rsid w:val="00F80A93"/>
    <w:rsid w:val="00F80B5A"/>
    <w:rsid w:val="00F85951"/>
    <w:rsid w:val="00F91D53"/>
    <w:rsid w:val="00FC5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FFC"/>
  </w:style>
  <w:style w:type="paragraph" w:styleId="1">
    <w:name w:val="heading 1"/>
    <w:basedOn w:val="a"/>
    <w:next w:val="a"/>
    <w:link w:val="10"/>
    <w:uiPriority w:val="9"/>
    <w:qFormat/>
    <w:rsid w:val="00E73A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57F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73A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itle"/>
    <w:basedOn w:val="a"/>
    <w:next w:val="a"/>
    <w:link w:val="a5"/>
    <w:uiPriority w:val="10"/>
    <w:qFormat/>
    <w:rsid w:val="00E73A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73A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header"/>
    <w:basedOn w:val="a"/>
    <w:link w:val="a7"/>
    <w:uiPriority w:val="99"/>
    <w:unhideWhenUsed/>
    <w:rsid w:val="00F91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1D53"/>
  </w:style>
  <w:style w:type="paragraph" w:styleId="a8">
    <w:name w:val="footer"/>
    <w:basedOn w:val="a"/>
    <w:link w:val="a9"/>
    <w:uiPriority w:val="99"/>
    <w:unhideWhenUsed/>
    <w:rsid w:val="00F91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1D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emf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21D9F-23FB-4329-8A7A-1C47CE946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Genych</dc:creator>
  <cp:keywords/>
  <dc:description/>
  <cp:lastModifiedBy>Ivochkin</cp:lastModifiedBy>
  <cp:revision>22</cp:revision>
  <dcterms:created xsi:type="dcterms:W3CDTF">2013-08-03T15:06:00Z</dcterms:created>
  <dcterms:modified xsi:type="dcterms:W3CDTF">2013-10-05T10:41:00Z</dcterms:modified>
</cp:coreProperties>
</file>