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BD" w:rsidRPr="000C04BD" w:rsidRDefault="000C04BD" w:rsidP="000C04B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48"/>
          <w:lang w:eastAsia="ru-RU"/>
        </w:rPr>
      </w:pPr>
      <w:proofErr w:type="spellStart"/>
      <w:r w:rsidRPr="000C04BD">
        <w:rPr>
          <w:rFonts w:eastAsia="Times New Roman" w:cs="Times New Roman"/>
          <w:b/>
          <w:bCs/>
          <w:kern w:val="36"/>
          <w:sz w:val="28"/>
          <w:szCs w:val="48"/>
          <w:lang w:eastAsia="ru-RU"/>
        </w:rPr>
        <w:t>Роскосмос</w:t>
      </w:r>
      <w:proofErr w:type="spellEnd"/>
      <w:r w:rsidRPr="000C04BD">
        <w:rPr>
          <w:rFonts w:eastAsia="Times New Roman" w:cs="Times New Roman"/>
          <w:b/>
          <w:bCs/>
          <w:kern w:val="36"/>
          <w:sz w:val="28"/>
          <w:szCs w:val="48"/>
          <w:lang w:eastAsia="ru-RU"/>
        </w:rPr>
        <w:t xml:space="preserve"> равнодушно смотрит в спину китайским достижениям</w:t>
      </w:r>
    </w:p>
    <w:p w:rsidR="000C04BD" w:rsidRPr="000C04BD" w:rsidRDefault="000C04BD" w:rsidP="000C04B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C04BD">
        <w:rPr>
          <w:rFonts w:eastAsia="Times New Roman" w:cs="Times New Roman"/>
          <w:szCs w:val="24"/>
          <w:lang w:eastAsia="ru-RU"/>
        </w:rPr>
        <w:t>Нефритовый заяц обскакал луноход</w:t>
      </w:r>
    </w:p>
    <w:p w:rsidR="000C04BD" w:rsidRPr="000C04BD" w:rsidRDefault="000C04BD" w:rsidP="000C04B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hyperlink r:id="rId4" w:history="1">
        <w:r w:rsidRPr="000C04BD">
          <w:rPr>
            <w:rFonts w:eastAsia="Times New Roman" w:cs="Times New Roman"/>
            <w:color w:val="0000FF"/>
            <w:szCs w:val="24"/>
            <w:u w:val="single"/>
            <w:lang w:eastAsia="ru-RU"/>
          </w:rPr>
          <w:t>Галанин Юрий</w:t>
        </w:r>
      </w:hyperlink>
    </w:p>
    <w:p w:rsidR="000C04BD" w:rsidRPr="000C04BD" w:rsidRDefault="000C04BD" w:rsidP="000C04B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C04BD">
        <w:rPr>
          <w:rFonts w:eastAsia="Times New Roman" w:cs="Times New Roman"/>
          <w:szCs w:val="24"/>
          <w:lang w:eastAsia="ru-RU"/>
        </w:rPr>
        <w:t>10 декабря 2019</w:t>
      </w:r>
    </w:p>
    <w:p w:rsidR="000C04BD" w:rsidRPr="000C04BD" w:rsidRDefault="000C04BD" w:rsidP="000C04B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C04BD">
        <w:rPr>
          <w:rFonts w:eastAsia="Times New Roman" w:cs="Times New Roman"/>
          <w:szCs w:val="24"/>
          <w:lang w:eastAsia="ru-RU"/>
        </w:rPr>
        <w:t>Фото: 123ru.net</w:t>
      </w:r>
    </w:p>
    <w:p w:rsidR="000C04BD" w:rsidRPr="000C04BD" w:rsidRDefault="000C04BD" w:rsidP="000C04B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hyperlink r:id="rId5" w:history="1">
        <w:r w:rsidRPr="000C04BD">
          <w:rPr>
            <w:rFonts w:eastAsia="Times New Roman" w:cs="Times New Roman"/>
            <w:color w:val="0000FF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javascript:void(0)" style="width:24pt;height:24pt" o:button="t"/>
          </w:pict>
        </w:r>
      </w:hyperlink>
      <w:hyperlink r:id="rId6" w:history="1">
        <w:r w:rsidRPr="000C04BD">
          <w:rPr>
            <w:rFonts w:eastAsia="Times New Roman" w:cs="Times New Roman"/>
            <w:color w:val="0000FF"/>
            <w:szCs w:val="24"/>
            <w:lang w:eastAsia="ru-RU"/>
          </w:rPr>
          <w:pict>
            <v:shape id="_x0000_i1026" type="#_x0000_t75" alt="" href="javascript:void(0)" style="width:24pt;height:24pt" o:button="t"/>
          </w:pict>
        </w:r>
      </w:hyperlink>
      <w:hyperlink r:id="rId7" w:history="1">
        <w:r w:rsidRPr="000C04BD">
          <w:rPr>
            <w:rFonts w:eastAsia="Times New Roman" w:cs="Times New Roman"/>
            <w:color w:val="0000FF"/>
            <w:szCs w:val="24"/>
            <w:lang w:eastAsia="ru-RU"/>
          </w:rPr>
          <w:pict>
            <v:shape id="_x0000_i1027" type="#_x0000_t75" alt="" href="javascript:void(0)" style="width:24pt;height:24pt" o:button="t"/>
          </w:pict>
        </w:r>
      </w:hyperlink>
      <w:hyperlink r:id="rId8" w:history="1">
        <w:r w:rsidRPr="000C04BD">
          <w:rPr>
            <w:rFonts w:eastAsia="Times New Roman" w:cs="Times New Roman"/>
            <w:color w:val="0000FF"/>
            <w:szCs w:val="24"/>
            <w:lang w:eastAsia="ru-RU"/>
          </w:rPr>
          <w:pict>
            <v:shape id="_x0000_i1028" type="#_x0000_t75" alt="" href="javascript:void(0)" style="width:24pt;height:24pt" o:button="t"/>
          </w:pict>
        </w:r>
      </w:hyperlink>
    </w:p>
    <w:p w:rsidR="000C04BD" w:rsidRPr="000C04BD" w:rsidRDefault="000C04BD" w:rsidP="000C04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8 марта 2016 года Госсовет КНР принял постановление об учреждении нового государственного праздника – Дня китайской космонавтики. В начале XXI века Поднебесная стала третьей космической державой по потенциалу, а по темпам развития – безусловный лидер. Повод задуматься, почему Россия сдает позиции в комической гонке.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 xml:space="preserve">Отцом китайской космонавтики стал талантливый инженер и ученый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Цянь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Сюэсэнь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(1911–2009). Китай включился в звездную гонку только через 13 лет после того, как на орбиту был выведен советский спутник. А первый тайконавт стартовал лишь в 2003-м, на 42 года позже Юрия Гагарина. Но сейчас даже с учетом того, что космическая программа Китая имеет во многом советские и американские корни, КНР становится ведущей космической державой.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40"/>
          <w:szCs w:val="36"/>
          <w:lang w:eastAsia="ru-RU"/>
        </w:rPr>
      </w:pPr>
      <w:r w:rsidRPr="000C04BD">
        <w:rPr>
          <w:rFonts w:eastAsia="Times New Roman" w:cs="Times New Roman"/>
          <w:b/>
          <w:bCs/>
          <w:sz w:val="40"/>
          <w:szCs w:val="36"/>
          <w:lang w:eastAsia="ru-RU"/>
        </w:rPr>
        <w:t>Рывок в лидеры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 xml:space="preserve">Космический рывок был необходим, чтобы доказать всему миру: Поднебесная стала супердержавой, догнав западную науку и технику. Сегодня более ста стран имеют свои спутники в космосе, однако лишь одиннадцать вывели их самостоятельно: </w:t>
      </w: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Россия, США, КНР, Франция, Великобритания, Индия, Япония, Израиль, Иран, КНДР, Южная Корея.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А космическими супердержавами считаются Россия, США и Китай, освоившие пилотируемые полеты.</w:t>
      </w:r>
    </w:p>
    <w:p w:rsidR="000C04BD" w:rsidRPr="000C04BD" w:rsidRDefault="000C04BD" w:rsidP="000C04BD">
      <w:pPr>
        <w:spacing w:after="10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“ КНР предоставляет спутники связи для покупателей из Белоруссии, Боливии, Венесуэлы, Ирана, Лаоса, Пакистана ”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Надо признать, китайцы не совершили ничего принципиально нового в космосе, но смогли реализовать все лучшее, что было в американской и советской программах.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Что это дало?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 xml:space="preserve">Начнем с того, что Китай стал обладателем линейки ракет-носителей различного назначения от легкого до тяжелого класса, что обеспечивает ему беспрепятственный доступ в космос. Как следствие КНР активно завоевывает рынок услуг по выводу иностранных спутников на околоземные орбиты. </w:t>
      </w: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В числе клиентов – Канада, Белоруссия, Пакистан, Венесуэла, Боливия, Нигерия, Аргентина, Израиль, Саудовская Аравия, а также ЕКА.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Но почему </w:t>
      </w:r>
      <w:r w:rsidRPr="000C04BD">
        <w:rPr>
          <w:rFonts w:eastAsia="Times New Roman" w:cs="Times New Roman"/>
          <w:sz w:val="28"/>
          <w:szCs w:val="24"/>
          <w:lang w:eastAsia="ru-RU"/>
        </w:rPr>
        <w:lastRenderedPageBreak/>
        <w:t xml:space="preserve">Минск обращается за запуском своего спутника в Пекин, а не в Москву? Чем заняты «эффективные менеджеры» из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Роскосмоса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>?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В 2018 году, совершив 39 пусков, Китай впервые опередил США (31 пуск) и Россию (17). В КНР ведется отработка стартов с морской платформы.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 xml:space="preserve">В Пекине и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Сиане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</w:t>
      </w: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работают два центра управления полетами плюс на территории страны располагаются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два наземных пункта слежения: округ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Кашгар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, город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Цзямусы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. Есть такие пункты и за пределами Китая – в Аргентине, Австралии, Намибии,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Кирибати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>. Создана третья в мире флотилия из семи кораблей космического слежения с уникальным техническим оборудованием.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Китай обладает обширным набором прикладных спутников почти всех видов, освоил технологию возвращения КА с орбит, создает орбитальные системы различного назначения. А также располагает второй в мире по численности орбитальной группировкой, включающей около 190 КА гражданского, научного и военного назначения (у США – около тысячи КА). Однако пока основным недостатком китайских спутников остается малый срок активного существования, что сказывается на выполнении целевых задач космическими системами в целом.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40"/>
          <w:szCs w:val="36"/>
          <w:lang w:eastAsia="ru-RU"/>
        </w:rPr>
      </w:pPr>
      <w:r w:rsidRPr="000C04BD">
        <w:rPr>
          <w:rFonts w:eastAsia="Times New Roman" w:cs="Times New Roman"/>
          <w:b/>
          <w:bCs/>
          <w:sz w:val="40"/>
          <w:szCs w:val="36"/>
          <w:lang w:eastAsia="ru-RU"/>
        </w:rPr>
        <w:t>Луна для Поднебесной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Пекин осуществляет выходы человека в открытый космос, выводит в околоземное пространство орбитальные станции, выполняет прорывные научные программы. Стартовали и активно реализуются проекты по освоению Луны и Марса. В 2021 году планируется посадка зонда на Марс, а в 2024-м – экспедиция на Луну.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 xml:space="preserve">Регулярные новости об успехах китайских ученых и инженеров заставляют международное сообщество всерьез задуматься о том, сможет ли мир противостоять космической экспансии Китая? Уже сейчас он строит далеко идущие планы, при этом программа не только </w:t>
      </w: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амбициозна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>, но и прагматична.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Ученые КНР продолжают целенаправленно осваивать новейшие технологии. Китайские инженеры вырвались вперед в сфере автоматических стыковок в космосе и создания стыковочного оборудования мирового уровня. Успешно ведется совершенствование орбитальной станции типа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Тяньгун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» («Небесный дворец»). Завершены испытания уникального 10-метрового космического манипулятора, который позволит производить перемещение грузов и ремонт обшивки кораблей и станции, не покидая модулей космического дома. В условиях невесомости испытана технология 3D-печати, благодаря которой на борту можно изготавливать необходимые в космосе инструменты и материалы, что позволит экономить на запусках </w:t>
      </w:r>
      <w:r w:rsidRPr="000C04BD">
        <w:rPr>
          <w:rFonts w:eastAsia="Times New Roman" w:cs="Times New Roman"/>
          <w:sz w:val="28"/>
          <w:szCs w:val="24"/>
          <w:lang w:eastAsia="ru-RU"/>
        </w:rPr>
        <w:lastRenderedPageBreak/>
        <w:t>дорогостоящих ракет-носителей. Достигнуты определенные успехи в экспериментах по клеточному размножению в невесомости.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Китайцы продвигаются семимильными шагами и в освоении Луны. 3 января 2019 года китайская автоматическая станция «Чанъэ-4» совершила посадку на обратной стороне небесного тела. Исследовать его отправился луноход «Юйту-2» («Нефритовый заяц-2»). При этом успешно решена проблема связи с Землей. Поскольку прямая связь невозможна, потребовался дополнительный спутник-ретранслятор.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40"/>
          <w:szCs w:val="36"/>
          <w:lang w:eastAsia="ru-RU"/>
        </w:rPr>
      </w:pPr>
      <w:r w:rsidRPr="000C04BD">
        <w:rPr>
          <w:rFonts w:eastAsia="Times New Roman" w:cs="Times New Roman"/>
          <w:b/>
          <w:bCs/>
          <w:sz w:val="40"/>
          <w:szCs w:val="36"/>
          <w:lang w:eastAsia="ru-RU"/>
        </w:rPr>
        <w:t>Небесные эшелоны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Китайские инженеры ведут работы по созданию собственной многоразовой ракеты-носителя, воздушно-космического самолета. Серьезны успехи в милитаризации околоземного пространства. В частности, ведется разработка противоспутникового лазерного, СВЧ и пучкового оружия, в том числе ракет класса «космос-земля». Американские специалисты считают, что КНР в случае необходимости уже способна уничтожить до 500 американских военных КА и создать помехи в работе спутников на космических орбитах.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 xml:space="preserve">Пекин выступает за использование космоса в мирных целях, но понимая его растущую </w:t>
      </w: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важность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в войнах будущего, продолжает активно наращивать профессиональные компетенции в этой области. По примеру РФ военными специалистами КНР осуществляется управление орбитальными группировками КА различного назначения, наземными станциями сбора, обработки и передачи данных, системами слежения за спутниками.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 xml:space="preserve">Военный космос Поднебесной </w:t>
      </w: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представлен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прежде всего системами видовой, радиолокационной и радиотехнической разведки, работающей в реальном масштабе времени. Орбитальная группировка состоит из 16 КА типа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Яогань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>» и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Шицзянь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», </w:t>
      </w: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которую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дополняют шесть спутников дистанционного зондирования Земли типа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Гаофэнь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>».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 xml:space="preserve">Завершается построение глобальной национальной системы спутниковой навигации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Beidou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Navigation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Satellite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System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(BNSS), которая будет состоять из 35 КА типа «Бэйдоу-3», распределенных в трех эшелонах (пять КА на геостационарных орбитах, три на наклонных геосинхронных и 27 на средних круговых). Это обеспечивает независимость действий видов и родов НОАК, эффективность применения ракетного оружия </w:t>
      </w: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на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дальних ТВД. </w:t>
      </w: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Китайская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BNSS вскоре сможет присоединиться к клубу НСС: американской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Навстар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>» (GPS), российской ГЛОНАСС и европейской «Галилео».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Известно, что в КНР при содействии РФ создается национальная система предупреждения о ракетном нападении (СПРН) с компонентами космического базирования. На спутниках типа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Шицзянь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» ведутся </w:t>
      </w:r>
      <w:r w:rsidRPr="000C04BD">
        <w:rPr>
          <w:rFonts w:eastAsia="Times New Roman" w:cs="Times New Roman"/>
          <w:sz w:val="28"/>
          <w:szCs w:val="24"/>
          <w:lang w:eastAsia="ru-RU"/>
        </w:rPr>
        <w:lastRenderedPageBreak/>
        <w:t>испытания различных антенных решеток и отладка аппаратуры, оснащенной датчиками, работающими в инфракрасном диапазоне. Сегодня системы СПРН имеют только США и Россия.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Китай – третья страна мира, имеющая собственную метеорологическую космическую систему. Она развернута на основе трех КА типа «Фэнъюнь-3» на солнечно-синхронных орбитах и семи КА типа «Фэнъюнь-4» на геостационарных. Решение задач в интересах НОАК по привязке наземных объектов для нанесения высокоточных ударов обеспечивают топографические КА типа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Шиянь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>» и «Цзыюань-3».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В настоящее время в качестве военной защищенной космической системы связи используется группировка из пяти геостационарных КА (один типа «Шэньтун-2», один «Фэнхо-2» и три ретранслятора типа «Тяньлянь-1»). В интересах НОАК работает спутник двойного назначения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Чайнасат-М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>» из состава национальной системы космической связи КНР, состоящей из семи геостационарных КА. В интересах военных задействуются также элементы системы космической связи на базе четырех спутников типа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Апстар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>» и четырех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Эйшасат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>».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С 2007 года КНР предоставляет спутники связи своей разработки для зарубежных покупателей из Белоруссии, Боливии, Венесуэлы, Ирана, Лаоса, Пакистана. Стоит особо отметить ввод в эксплуатацию нового спутника связи «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Моцзы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>», использующего новую технологию квантовой кодировки, что позволяет обеспечить высокую секретность и надежность защиты передаваемой информации. В этом направлении Китай обошел даже своих давних конкурентов, таких как США и Япония. Пекин приступает к развертыванию систем нан</w:t>
      </w:r>
      <w:proofErr w:type="gramStart"/>
      <w:r w:rsidRPr="000C04BD">
        <w:rPr>
          <w:rFonts w:eastAsia="Times New Roman" w:cs="Times New Roman"/>
          <w:sz w:val="28"/>
          <w:szCs w:val="24"/>
          <w:lang w:eastAsia="ru-RU"/>
        </w:rPr>
        <w:t>о-</w:t>
      </w:r>
      <w:proofErr w:type="gram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0C04BD">
        <w:rPr>
          <w:rFonts w:eastAsia="Times New Roman" w:cs="Times New Roman"/>
          <w:sz w:val="28"/>
          <w:szCs w:val="24"/>
          <w:lang w:eastAsia="ru-RU"/>
        </w:rPr>
        <w:t>микроспутников</w:t>
      </w:r>
      <w:proofErr w:type="spellEnd"/>
      <w:r w:rsidRPr="000C04BD">
        <w:rPr>
          <w:rFonts w:eastAsia="Times New Roman" w:cs="Times New Roman"/>
          <w:sz w:val="28"/>
          <w:szCs w:val="24"/>
          <w:lang w:eastAsia="ru-RU"/>
        </w:rPr>
        <w:t xml:space="preserve"> двойного назначения, вынашивает планы к 2030 году создать глобальную сеть на основе квантовой связи.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Китай уверенно смотрит в будущее и строит грандиозные планы. Основная цель – стать к 2045 году мировым лидером отрасли, достичь высокого уровня в глобальной космической экономике, создать в ней передовые и оригинальные продукты с использованием искусственного интеллекта и новых прорывных технологий.</w:t>
      </w:r>
    </w:p>
    <w:p w:rsidR="000C04BD" w:rsidRPr="000C04BD" w:rsidRDefault="000C04BD" w:rsidP="000C04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0C04BD">
        <w:rPr>
          <w:rFonts w:eastAsia="Times New Roman" w:cs="Times New Roman"/>
          <w:sz w:val="28"/>
          <w:szCs w:val="24"/>
          <w:lang w:eastAsia="ru-RU"/>
        </w:rPr>
        <w:t>Что касается России, то у нас нет ни таких глобальных планов, ни здоровых амбиций, ни подготовленных кадров. Все это, увы, в одночасье не обретешь даже за большие деньги, вырученные от продажи энергоносителей.</w:t>
      </w:r>
    </w:p>
    <w:p w:rsidR="000C04BD" w:rsidRPr="000C04BD" w:rsidRDefault="000C04BD" w:rsidP="000C04BD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hyperlink r:id="rId9" w:history="1">
        <w:r w:rsidRPr="000C04BD">
          <w:rPr>
            <w:rFonts w:eastAsia="Times New Roman" w:cs="Times New Roman"/>
            <w:color w:val="0000FF"/>
            <w:sz w:val="28"/>
            <w:szCs w:val="24"/>
            <w:u w:val="single"/>
            <w:lang w:eastAsia="ru-RU"/>
          </w:rPr>
          <w:t>Юрий Галанин</w:t>
        </w:r>
      </w:hyperlink>
    </w:p>
    <w:p w:rsidR="000C04BD" w:rsidRPr="000C04BD" w:rsidRDefault="000C04BD" w:rsidP="000C04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  <w:lang w:eastAsia="ru-RU"/>
        </w:rPr>
      </w:pPr>
      <w:hyperlink r:id="rId10" w:history="1">
        <w:r w:rsidRPr="000C04BD">
          <w:rPr>
            <w:rFonts w:eastAsia="Times New Roman" w:cs="Times New Roman"/>
            <w:color w:val="0000FF"/>
            <w:sz w:val="28"/>
            <w:szCs w:val="24"/>
            <w:u w:val="single"/>
            <w:lang w:eastAsia="ru-RU"/>
          </w:rPr>
          <w:t>Опубликовано в выпуске № 48 (811) за 10 декабря 2019 года</w:t>
        </w:r>
      </w:hyperlink>
    </w:p>
    <w:p w:rsidR="004B472E" w:rsidRDefault="004B472E"/>
    <w:sectPr w:rsidR="004B472E" w:rsidSect="004B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4BD"/>
    <w:rsid w:val="00074281"/>
    <w:rsid w:val="000C04BD"/>
    <w:rsid w:val="000C6DBA"/>
    <w:rsid w:val="004B472E"/>
    <w:rsid w:val="004B51B3"/>
    <w:rsid w:val="00503402"/>
    <w:rsid w:val="0084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81"/>
  </w:style>
  <w:style w:type="paragraph" w:styleId="1">
    <w:name w:val="heading 1"/>
    <w:basedOn w:val="a"/>
    <w:link w:val="10"/>
    <w:uiPriority w:val="9"/>
    <w:qFormat/>
    <w:rsid w:val="000C04B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04B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4B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04BD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04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04B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bqstart">
    <w:name w:val="bqstart"/>
    <w:basedOn w:val="a0"/>
    <w:rsid w:val="000C04BD"/>
  </w:style>
  <w:style w:type="character" w:customStyle="1" w:styleId="bqend">
    <w:name w:val="bqend"/>
    <w:basedOn w:val="a0"/>
    <w:rsid w:val="000C04BD"/>
  </w:style>
  <w:style w:type="paragraph" w:customStyle="1" w:styleId="tar">
    <w:name w:val="tar"/>
    <w:basedOn w:val="a"/>
    <w:rsid w:val="000C04B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0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110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https://www.vpk-news.ru/issues/54040" TargetMode="External"/><Relationship Id="rId4" Type="http://schemas.openxmlformats.org/officeDocument/2006/relationships/hyperlink" Target="https://www.vpk-news.ru/authors/6046" TargetMode="External"/><Relationship Id="rId9" Type="http://schemas.openxmlformats.org/officeDocument/2006/relationships/hyperlink" Target="https://www.vpk-news.ru/authors/6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1464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Edvid</dc:creator>
  <cp:keywords/>
  <dc:description/>
  <cp:lastModifiedBy>Edvid</cp:lastModifiedBy>
  <cp:revision>2</cp:revision>
  <dcterms:created xsi:type="dcterms:W3CDTF">2019-12-14T22:14:00Z</dcterms:created>
  <dcterms:modified xsi:type="dcterms:W3CDTF">2019-12-14T22:15:00Z</dcterms:modified>
</cp:coreProperties>
</file>